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37" w:rsidRPr="00D919E4" w:rsidRDefault="001B4937" w:rsidP="00D919E4">
      <w:pPr>
        <w:jc w:val="center"/>
        <w:rPr>
          <w:rFonts w:ascii="Times New Roman" w:hAnsi="Times New Roman"/>
          <w:b/>
        </w:rPr>
      </w:pPr>
      <w:r w:rsidRPr="00AE4E97">
        <w:rPr>
          <w:rFonts w:ascii="Times New Roman" w:hAnsi="Times New Roman"/>
          <w:b/>
          <w:sz w:val="24"/>
          <w:szCs w:val="24"/>
        </w:rPr>
        <w:t>МУНИЦИПАЛЬНОЕ АВТОНОМНОЕ ДОШКОЛЬНОЕ ОБРАЗОВАТЕЛЬНОЕ</w:t>
      </w:r>
      <w:r w:rsidRPr="00D919E4">
        <w:rPr>
          <w:rFonts w:ascii="Times New Roman" w:hAnsi="Times New Roman"/>
          <w:b/>
        </w:rPr>
        <w:t xml:space="preserve"> УЧРЕЖДЕНИЕ «ДЕТСКИЙ САД №3 «ЗОЛОТОЙ КЛЮЧИК»</w:t>
      </w:r>
    </w:p>
    <w:p w:rsidR="001B4937" w:rsidRPr="00D919E4" w:rsidRDefault="001B4937" w:rsidP="00D919E4">
      <w:pPr>
        <w:jc w:val="center"/>
        <w:rPr>
          <w:rFonts w:ascii="Times New Roman" w:hAnsi="Times New Roman"/>
          <w:b/>
        </w:rPr>
      </w:pPr>
      <w:proofErr w:type="spellStart"/>
      <w:r w:rsidRPr="00D919E4">
        <w:rPr>
          <w:rFonts w:ascii="Times New Roman" w:hAnsi="Times New Roman"/>
          <w:b/>
        </w:rPr>
        <w:t>г</w:t>
      </w:r>
      <w:proofErr w:type="gramStart"/>
      <w:r w:rsidRPr="00D919E4">
        <w:rPr>
          <w:rFonts w:ascii="Times New Roman" w:hAnsi="Times New Roman"/>
          <w:b/>
        </w:rPr>
        <w:t>.С</w:t>
      </w:r>
      <w:proofErr w:type="gramEnd"/>
      <w:r w:rsidRPr="00D919E4">
        <w:rPr>
          <w:rFonts w:ascii="Times New Roman" w:hAnsi="Times New Roman"/>
          <w:b/>
        </w:rPr>
        <w:t>ысерть</w:t>
      </w:r>
      <w:proofErr w:type="spellEnd"/>
    </w:p>
    <w:p w:rsidR="00AE4E97" w:rsidRPr="00AE4E97" w:rsidRDefault="00AE4E97" w:rsidP="00AE4E97">
      <w:pPr>
        <w:pStyle w:val="a6"/>
        <w:tabs>
          <w:tab w:val="left" w:pos="708"/>
          <w:tab w:val="left" w:pos="5205"/>
        </w:tabs>
        <w:rPr>
          <w:rFonts w:ascii="Arial Unicode MS" w:eastAsia="Arial Unicode MS" w:hAnsi="Arial Unicode MS" w:cs="Arial Unicode MS"/>
        </w:rPr>
      </w:pPr>
      <w:r>
        <w:tab/>
      </w:r>
      <w:r>
        <w:tab/>
      </w:r>
    </w:p>
    <w:p w:rsidR="00AE4E97" w:rsidRPr="00AE4E97" w:rsidRDefault="00AE4E97" w:rsidP="00AE4E97">
      <w:pPr>
        <w:pStyle w:val="a6"/>
        <w:rPr>
          <w:rFonts w:ascii="Times New Roman" w:eastAsia="Arial Unicode MS" w:hAnsi="Times New Roman"/>
          <w:sz w:val="24"/>
          <w:szCs w:val="24"/>
        </w:rPr>
      </w:pPr>
      <w:r w:rsidRPr="00AE4E97">
        <w:rPr>
          <w:rFonts w:ascii="Times New Roman" w:eastAsia="Arial Unicode MS" w:hAnsi="Times New Roman"/>
          <w:sz w:val="24"/>
          <w:szCs w:val="24"/>
        </w:rPr>
        <w:t>РАССМОТРЕНО:</w:t>
      </w:r>
      <w:r w:rsidRPr="00AE4E97">
        <w:rPr>
          <w:rFonts w:ascii="Times New Roman" w:eastAsia="Arial Unicode MS" w:hAnsi="Times New Roman"/>
          <w:sz w:val="24"/>
          <w:szCs w:val="24"/>
        </w:rPr>
        <w:tab/>
      </w:r>
      <w:r w:rsidRPr="00AE4E97">
        <w:rPr>
          <w:rFonts w:ascii="Times New Roman" w:eastAsia="Arial Unicode MS" w:hAnsi="Times New Roman"/>
          <w:sz w:val="24"/>
          <w:szCs w:val="24"/>
        </w:rPr>
        <w:tab/>
      </w:r>
      <w:r w:rsidRPr="00AE4E97">
        <w:rPr>
          <w:rFonts w:ascii="Times New Roman" w:eastAsia="Arial Unicode MS" w:hAnsi="Times New Roman"/>
          <w:sz w:val="24"/>
          <w:szCs w:val="24"/>
        </w:rPr>
        <w:tab/>
      </w:r>
      <w:r w:rsidRPr="00AE4E97">
        <w:rPr>
          <w:rFonts w:ascii="Times New Roman" w:eastAsia="Arial Unicode MS" w:hAnsi="Times New Roman"/>
          <w:sz w:val="24"/>
          <w:szCs w:val="24"/>
        </w:rPr>
        <w:tab/>
      </w:r>
      <w:r w:rsidRPr="00AE4E97">
        <w:rPr>
          <w:rFonts w:ascii="Times New Roman" w:eastAsia="Arial Unicode MS" w:hAnsi="Times New Roman"/>
          <w:sz w:val="24"/>
          <w:szCs w:val="24"/>
        </w:rPr>
        <w:tab/>
      </w:r>
      <w:r w:rsidRPr="00AE4E97">
        <w:rPr>
          <w:rFonts w:ascii="Times New Roman" w:eastAsia="Arial Unicode MS" w:hAnsi="Times New Roman"/>
          <w:sz w:val="24"/>
          <w:szCs w:val="24"/>
        </w:rPr>
        <w:tab/>
        <w:t xml:space="preserve">     УТВЕРЖДЕНО:</w:t>
      </w:r>
    </w:p>
    <w:p w:rsidR="00AE4E97" w:rsidRPr="00AE4E97" w:rsidRDefault="00AE4E97" w:rsidP="00AE4E97">
      <w:pPr>
        <w:pStyle w:val="a6"/>
        <w:rPr>
          <w:rFonts w:ascii="Times New Roman" w:eastAsia="Arial Unicode MS" w:hAnsi="Times New Roman"/>
          <w:sz w:val="24"/>
          <w:szCs w:val="24"/>
        </w:rPr>
      </w:pPr>
      <w:r w:rsidRPr="00AE4E97">
        <w:rPr>
          <w:rFonts w:ascii="Times New Roman" w:eastAsia="Arial Unicode MS" w:hAnsi="Times New Roman"/>
          <w:sz w:val="24"/>
          <w:szCs w:val="24"/>
        </w:rPr>
        <w:t>Педагогическим советом</w:t>
      </w:r>
      <w:r w:rsidRPr="00AE4E97">
        <w:rPr>
          <w:rFonts w:ascii="Times New Roman" w:eastAsia="Arial Unicode MS" w:hAnsi="Times New Roman"/>
          <w:sz w:val="24"/>
          <w:szCs w:val="24"/>
        </w:rPr>
        <w:tab/>
      </w:r>
      <w:r w:rsidRPr="00AE4E97">
        <w:rPr>
          <w:rFonts w:ascii="Times New Roman" w:eastAsia="Arial Unicode MS" w:hAnsi="Times New Roman"/>
          <w:sz w:val="24"/>
          <w:szCs w:val="24"/>
        </w:rPr>
        <w:tab/>
      </w:r>
      <w:r w:rsidRPr="00AE4E97">
        <w:rPr>
          <w:rFonts w:ascii="Times New Roman" w:eastAsia="Arial Unicode MS" w:hAnsi="Times New Roman"/>
          <w:sz w:val="24"/>
          <w:szCs w:val="24"/>
        </w:rPr>
        <w:tab/>
      </w:r>
      <w:r w:rsidRPr="00AE4E97">
        <w:rPr>
          <w:rFonts w:ascii="Times New Roman" w:eastAsia="Arial Unicode MS" w:hAnsi="Times New Roman"/>
          <w:sz w:val="24"/>
          <w:szCs w:val="24"/>
        </w:rPr>
        <w:tab/>
      </w:r>
      <w:r w:rsidRPr="00AE4E97">
        <w:rPr>
          <w:rFonts w:ascii="Times New Roman" w:eastAsia="Arial Unicode MS" w:hAnsi="Times New Roman"/>
          <w:sz w:val="24"/>
          <w:szCs w:val="24"/>
        </w:rPr>
        <w:tab/>
        <w:t xml:space="preserve">     Приказ № 52</w:t>
      </w:r>
    </w:p>
    <w:p w:rsidR="00AE4E97" w:rsidRPr="00AE4E97" w:rsidRDefault="00AE4E97" w:rsidP="00AE4E97">
      <w:pPr>
        <w:pStyle w:val="a6"/>
        <w:rPr>
          <w:rFonts w:ascii="Times New Roman" w:eastAsia="Arial Unicode MS" w:hAnsi="Times New Roman"/>
          <w:sz w:val="24"/>
          <w:szCs w:val="24"/>
        </w:rPr>
      </w:pPr>
      <w:r w:rsidRPr="00AE4E97">
        <w:rPr>
          <w:rFonts w:ascii="Times New Roman" w:eastAsia="Arial Unicode MS" w:hAnsi="Times New Roman"/>
          <w:sz w:val="24"/>
          <w:szCs w:val="24"/>
        </w:rPr>
        <w:t>Протокол №1</w:t>
      </w:r>
      <w:r w:rsidRPr="00AE4E97">
        <w:rPr>
          <w:rFonts w:ascii="Times New Roman" w:eastAsia="Arial Unicode MS" w:hAnsi="Times New Roman"/>
          <w:sz w:val="24"/>
          <w:szCs w:val="24"/>
        </w:rPr>
        <w:tab/>
      </w:r>
      <w:r w:rsidRPr="00AE4E97">
        <w:rPr>
          <w:rFonts w:ascii="Times New Roman" w:eastAsia="Arial Unicode MS" w:hAnsi="Times New Roman"/>
          <w:sz w:val="24"/>
          <w:szCs w:val="24"/>
        </w:rPr>
        <w:tab/>
      </w:r>
      <w:r w:rsidRPr="00AE4E97">
        <w:rPr>
          <w:rFonts w:ascii="Times New Roman" w:eastAsia="Arial Unicode MS" w:hAnsi="Times New Roman"/>
          <w:sz w:val="24"/>
          <w:szCs w:val="24"/>
        </w:rPr>
        <w:tab/>
      </w:r>
      <w:r w:rsidRPr="00AE4E97">
        <w:rPr>
          <w:rFonts w:ascii="Times New Roman" w:eastAsia="Arial Unicode MS" w:hAnsi="Times New Roman"/>
          <w:sz w:val="24"/>
          <w:szCs w:val="24"/>
        </w:rPr>
        <w:tab/>
      </w:r>
      <w:r w:rsidRPr="00AE4E97">
        <w:rPr>
          <w:rFonts w:ascii="Times New Roman" w:eastAsia="Arial Unicode MS" w:hAnsi="Times New Roman"/>
          <w:sz w:val="24"/>
          <w:szCs w:val="24"/>
        </w:rPr>
        <w:tab/>
      </w:r>
      <w:r w:rsidRPr="00AE4E97">
        <w:rPr>
          <w:rFonts w:ascii="Times New Roman" w:eastAsia="Arial Unicode MS" w:hAnsi="Times New Roman"/>
          <w:sz w:val="24"/>
          <w:szCs w:val="24"/>
        </w:rPr>
        <w:tab/>
      </w:r>
      <w:r w:rsidRPr="00AE4E97">
        <w:rPr>
          <w:rFonts w:ascii="Times New Roman" w:eastAsia="Arial Unicode MS" w:hAnsi="Times New Roman"/>
          <w:sz w:val="24"/>
          <w:szCs w:val="24"/>
        </w:rPr>
        <w:tab/>
        <w:t xml:space="preserve">      от «_31_» августа 2023г.</w:t>
      </w:r>
    </w:p>
    <w:p w:rsidR="00AE4E97" w:rsidRPr="00AE4E97" w:rsidRDefault="00AE4E97" w:rsidP="00AE4E97">
      <w:pPr>
        <w:pStyle w:val="a6"/>
        <w:rPr>
          <w:rFonts w:ascii="Times New Roman" w:eastAsia="Arial Unicode MS" w:hAnsi="Times New Roman"/>
          <w:sz w:val="24"/>
          <w:szCs w:val="24"/>
        </w:rPr>
      </w:pPr>
      <w:r w:rsidRPr="00AE4E97">
        <w:rPr>
          <w:rFonts w:ascii="Times New Roman" w:eastAsia="Arial Unicode MS" w:hAnsi="Times New Roman"/>
          <w:sz w:val="24"/>
          <w:szCs w:val="24"/>
        </w:rPr>
        <w:t>от «31» _августа  2023г.</w:t>
      </w:r>
      <w:r w:rsidRPr="00AE4E97">
        <w:rPr>
          <w:rFonts w:ascii="Times New Roman" w:eastAsia="Arial Unicode MS" w:hAnsi="Times New Roman"/>
          <w:sz w:val="24"/>
          <w:szCs w:val="24"/>
        </w:rPr>
        <w:tab/>
      </w:r>
      <w:r w:rsidRPr="00AE4E97">
        <w:rPr>
          <w:rFonts w:ascii="Times New Roman" w:eastAsia="Arial Unicode MS" w:hAnsi="Times New Roman"/>
          <w:sz w:val="24"/>
          <w:szCs w:val="24"/>
        </w:rPr>
        <w:tab/>
      </w:r>
      <w:r w:rsidRPr="00AE4E97">
        <w:rPr>
          <w:rFonts w:ascii="Times New Roman" w:eastAsia="Arial Unicode MS" w:hAnsi="Times New Roman"/>
          <w:sz w:val="24"/>
          <w:szCs w:val="24"/>
        </w:rPr>
        <w:tab/>
      </w:r>
      <w:r w:rsidRPr="00AE4E97">
        <w:rPr>
          <w:rFonts w:ascii="Times New Roman" w:eastAsia="Arial Unicode MS" w:hAnsi="Times New Roman"/>
          <w:sz w:val="24"/>
          <w:szCs w:val="24"/>
        </w:rPr>
        <w:tab/>
        <w:t xml:space="preserve">                 </w:t>
      </w:r>
      <w:proofErr w:type="spellStart"/>
      <w:r w:rsidRPr="00AE4E97">
        <w:rPr>
          <w:rFonts w:ascii="Times New Roman" w:eastAsia="Arial Unicode MS" w:hAnsi="Times New Roman"/>
          <w:sz w:val="24"/>
          <w:szCs w:val="24"/>
        </w:rPr>
        <w:t>и.о</w:t>
      </w:r>
      <w:proofErr w:type="gramStart"/>
      <w:r w:rsidRPr="00AE4E97">
        <w:rPr>
          <w:rFonts w:ascii="Times New Roman" w:eastAsia="Arial Unicode MS" w:hAnsi="Times New Roman"/>
          <w:sz w:val="24"/>
          <w:szCs w:val="24"/>
        </w:rPr>
        <w:t>.з</w:t>
      </w:r>
      <w:proofErr w:type="gramEnd"/>
      <w:r w:rsidRPr="00AE4E97">
        <w:rPr>
          <w:rFonts w:ascii="Times New Roman" w:eastAsia="Arial Unicode MS" w:hAnsi="Times New Roman"/>
          <w:sz w:val="24"/>
          <w:szCs w:val="24"/>
        </w:rPr>
        <w:t>аведующего</w:t>
      </w:r>
      <w:proofErr w:type="spellEnd"/>
      <w:r w:rsidRPr="00AE4E97">
        <w:rPr>
          <w:rFonts w:ascii="Times New Roman" w:eastAsia="Arial Unicode MS" w:hAnsi="Times New Roman"/>
          <w:sz w:val="24"/>
          <w:szCs w:val="24"/>
        </w:rPr>
        <w:t xml:space="preserve"> МАДОУ №3</w:t>
      </w:r>
      <w:r w:rsidRPr="00AE4E97">
        <w:rPr>
          <w:rFonts w:ascii="Times New Roman" w:eastAsia="Arial Unicode MS" w:hAnsi="Times New Roman"/>
          <w:sz w:val="24"/>
          <w:szCs w:val="24"/>
        </w:rPr>
        <w:tab/>
      </w:r>
      <w:r w:rsidRPr="00AE4E97">
        <w:rPr>
          <w:rFonts w:ascii="Times New Roman" w:eastAsia="Arial Unicode MS" w:hAnsi="Times New Roman"/>
          <w:sz w:val="24"/>
          <w:szCs w:val="24"/>
        </w:rPr>
        <w:tab/>
      </w:r>
      <w:r w:rsidRPr="00AE4E97">
        <w:rPr>
          <w:rFonts w:ascii="Times New Roman" w:eastAsia="Arial Unicode MS" w:hAnsi="Times New Roman"/>
          <w:sz w:val="24"/>
          <w:szCs w:val="24"/>
        </w:rPr>
        <w:tab/>
      </w:r>
      <w:r w:rsidRPr="00AE4E97">
        <w:rPr>
          <w:rFonts w:ascii="Times New Roman" w:eastAsia="Arial Unicode MS" w:hAnsi="Times New Roman"/>
          <w:sz w:val="24"/>
          <w:szCs w:val="24"/>
        </w:rPr>
        <w:tab/>
      </w:r>
      <w:r w:rsidRPr="00AE4E97">
        <w:rPr>
          <w:rFonts w:ascii="Times New Roman" w:eastAsia="Arial Unicode MS" w:hAnsi="Times New Roman"/>
          <w:sz w:val="24"/>
          <w:szCs w:val="24"/>
        </w:rPr>
        <w:tab/>
      </w:r>
      <w:r w:rsidRPr="00AE4E97">
        <w:rPr>
          <w:rFonts w:ascii="Times New Roman" w:eastAsia="Arial Unicode MS" w:hAnsi="Times New Roman"/>
          <w:sz w:val="24"/>
          <w:szCs w:val="24"/>
        </w:rPr>
        <w:tab/>
      </w:r>
      <w:r w:rsidRPr="00AE4E97">
        <w:rPr>
          <w:rFonts w:ascii="Times New Roman" w:eastAsia="Arial Unicode MS" w:hAnsi="Times New Roman"/>
          <w:sz w:val="24"/>
          <w:szCs w:val="24"/>
        </w:rPr>
        <w:tab/>
      </w:r>
      <w:r w:rsidRPr="00AE4E97">
        <w:rPr>
          <w:rFonts w:ascii="Times New Roman" w:eastAsia="Arial Unicode MS" w:hAnsi="Times New Roman"/>
          <w:sz w:val="24"/>
          <w:szCs w:val="24"/>
        </w:rPr>
        <w:tab/>
        <w:t xml:space="preserve">     </w:t>
      </w:r>
      <w:r>
        <w:rPr>
          <w:rFonts w:ascii="Times New Roman" w:eastAsia="Arial Unicode MS" w:hAnsi="Times New Roman"/>
          <w:sz w:val="24"/>
          <w:szCs w:val="24"/>
        </w:rPr>
        <w:t xml:space="preserve">            </w:t>
      </w:r>
      <w:bookmarkStart w:id="0" w:name="_GoBack"/>
      <w:bookmarkEnd w:id="0"/>
      <w:r w:rsidRPr="00AE4E97">
        <w:rPr>
          <w:rFonts w:ascii="Times New Roman" w:eastAsia="Arial Unicode MS" w:hAnsi="Times New Roman"/>
          <w:sz w:val="24"/>
          <w:szCs w:val="24"/>
        </w:rPr>
        <w:t>________________________</w:t>
      </w:r>
    </w:p>
    <w:p w:rsidR="00AE4E97" w:rsidRPr="00AE4E97" w:rsidRDefault="00AE4E97" w:rsidP="00AE4E97">
      <w:pPr>
        <w:pStyle w:val="a6"/>
        <w:rPr>
          <w:rFonts w:ascii="Times New Roman" w:eastAsia="Arial Unicode MS" w:hAnsi="Times New Roman"/>
          <w:sz w:val="24"/>
          <w:szCs w:val="24"/>
        </w:rPr>
      </w:pPr>
      <w:r w:rsidRPr="00AE4E97">
        <w:rPr>
          <w:rFonts w:ascii="Times New Roman" w:eastAsia="Arial Unicode MS" w:hAnsi="Times New Roman"/>
          <w:sz w:val="24"/>
          <w:szCs w:val="24"/>
        </w:rPr>
        <w:tab/>
      </w:r>
      <w:r w:rsidRPr="00AE4E97">
        <w:rPr>
          <w:rFonts w:ascii="Times New Roman" w:eastAsia="Arial Unicode MS" w:hAnsi="Times New Roman"/>
          <w:sz w:val="24"/>
          <w:szCs w:val="24"/>
        </w:rPr>
        <w:tab/>
      </w:r>
      <w:r w:rsidRPr="00AE4E97">
        <w:rPr>
          <w:rFonts w:ascii="Times New Roman" w:eastAsia="Arial Unicode MS" w:hAnsi="Times New Roman"/>
          <w:sz w:val="24"/>
          <w:szCs w:val="24"/>
        </w:rPr>
        <w:tab/>
      </w:r>
      <w:r w:rsidRPr="00AE4E97">
        <w:rPr>
          <w:rFonts w:ascii="Times New Roman" w:eastAsia="Arial Unicode MS" w:hAnsi="Times New Roman"/>
          <w:sz w:val="24"/>
          <w:szCs w:val="24"/>
        </w:rPr>
        <w:tab/>
      </w:r>
      <w:r w:rsidRPr="00AE4E97">
        <w:rPr>
          <w:rFonts w:ascii="Times New Roman" w:eastAsia="Arial Unicode MS" w:hAnsi="Times New Roman"/>
          <w:sz w:val="24"/>
          <w:szCs w:val="24"/>
        </w:rPr>
        <w:tab/>
      </w:r>
      <w:r w:rsidRPr="00AE4E97">
        <w:rPr>
          <w:rFonts w:ascii="Times New Roman" w:eastAsia="Arial Unicode MS" w:hAnsi="Times New Roman"/>
          <w:sz w:val="24"/>
          <w:szCs w:val="24"/>
        </w:rPr>
        <w:tab/>
      </w:r>
      <w:r w:rsidRPr="00AE4E97">
        <w:rPr>
          <w:rFonts w:ascii="Times New Roman" w:eastAsia="Arial Unicode MS" w:hAnsi="Times New Roman"/>
          <w:sz w:val="24"/>
          <w:szCs w:val="24"/>
        </w:rPr>
        <w:tab/>
      </w:r>
      <w:r w:rsidRPr="00AE4E97">
        <w:rPr>
          <w:rFonts w:ascii="Times New Roman" w:eastAsia="Arial Unicode MS" w:hAnsi="Times New Roman"/>
          <w:sz w:val="24"/>
          <w:szCs w:val="24"/>
        </w:rPr>
        <w:tab/>
        <w:t xml:space="preserve">     Банникова К.Н.</w:t>
      </w:r>
    </w:p>
    <w:p w:rsidR="00AE4E97" w:rsidRDefault="00AE4E97" w:rsidP="00AE4E97"/>
    <w:p w:rsidR="00AE4E97" w:rsidRDefault="00AE4E97" w:rsidP="00AE4E97"/>
    <w:p w:rsidR="00AE4E97" w:rsidRDefault="00AE4E97" w:rsidP="00AE4E97">
      <w:r>
        <w:rPr>
          <w:noProof/>
        </w:rPr>
        <w:pict>
          <v:roundrect id="Скругленный прямоугольник 3" o:spid="_x0000_s1026" style="position:absolute;margin-left:177.25pt;margin-top:9.65pt;width:176.7pt;height:79.35pt;z-index:1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" strokecolor="#f79646" strokeweight="2pt">
            <v:textbox>
              <w:txbxContent>
                <w:p w:rsidR="00AE4E97" w:rsidRPr="003914AB" w:rsidRDefault="00AE4E97" w:rsidP="00AE4E9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914AB">
                    <w:rPr>
                      <w:b/>
                      <w:sz w:val="16"/>
                      <w:szCs w:val="16"/>
                    </w:rPr>
                    <w:t xml:space="preserve">ДОКУМЕНТ ПОДПИСАН </w:t>
                  </w:r>
                </w:p>
                <w:p w:rsidR="00AE4E97" w:rsidRPr="003914AB" w:rsidRDefault="00AE4E97" w:rsidP="00AE4E9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914AB">
                    <w:rPr>
                      <w:b/>
                      <w:sz w:val="16"/>
                      <w:szCs w:val="16"/>
                    </w:rPr>
                    <w:t>ЭЛЕКТРОННОЙ ПОДПИСЬЮ</w:t>
                  </w:r>
                </w:p>
                <w:p w:rsidR="00AE4E97" w:rsidRPr="003914AB" w:rsidRDefault="00AE4E97" w:rsidP="00AE4E97">
                  <w:pPr>
                    <w:jc w:val="center"/>
                    <w:rPr>
                      <w:sz w:val="16"/>
                      <w:szCs w:val="16"/>
                    </w:rPr>
                  </w:pPr>
                  <w:r w:rsidRPr="003914AB">
                    <w:rPr>
                      <w:sz w:val="16"/>
                      <w:szCs w:val="16"/>
                    </w:rPr>
                    <w:t xml:space="preserve">Сертификат 00E92B274B0D85EE497622D2EFBB5FA62C </w:t>
                  </w:r>
                </w:p>
                <w:p w:rsidR="00AE4E97" w:rsidRPr="003914AB" w:rsidRDefault="00AE4E97" w:rsidP="00AE4E97">
                  <w:pPr>
                    <w:jc w:val="center"/>
                    <w:rPr>
                      <w:sz w:val="16"/>
                      <w:szCs w:val="16"/>
                    </w:rPr>
                  </w:pPr>
                  <w:r w:rsidRPr="003914AB">
                    <w:rPr>
                      <w:sz w:val="16"/>
                      <w:szCs w:val="16"/>
                    </w:rPr>
                    <w:t xml:space="preserve">Владелец:  Банникова Ксения Николаевна </w:t>
                  </w:r>
                </w:p>
                <w:p w:rsidR="00AE4E97" w:rsidRPr="003914AB" w:rsidRDefault="00AE4E97" w:rsidP="00AE4E97">
                  <w:pPr>
                    <w:jc w:val="center"/>
                    <w:rPr>
                      <w:sz w:val="16"/>
                      <w:szCs w:val="16"/>
                    </w:rPr>
                  </w:pPr>
                  <w:r w:rsidRPr="003914AB">
                    <w:rPr>
                      <w:sz w:val="16"/>
                      <w:szCs w:val="16"/>
                    </w:rPr>
                    <w:t>Действителен: с 27.06.2022 по 20.09.2023</w:t>
                  </w:r>
                </w:p>
                <w:p w:rsidR="00AE4E97" w:rsidRDefault="00AE4E97" w:rsidP="00AE4E97">
                  <w:pPr>
                    <w:jc w:val="center"/>
                  </w:pPr>
                </w:p>
              </w:txbxContent>
            </v:textbox>
          </v:roundrect>
        </w:pict>
      </w:r>
    </w:p>
    <w:p w:rsidR="00AE4E97" w:rsidRDefault="00AE4E97" w:rsidP="00AE4E97">
      <w:pPr>
        <w:rPr>
          <w:sz w:val="28"/>
          <w:szCs w:val="28"/>
        </w:rPr>
      </w:pPr>
    </w:p>
    <w:p w:rsidR="00AE4E97" w:rsidRDefault="00AE4E97" w:rsidP="00AE4E97">
      <w:pPr>
        <w:rPr>
          <w:sz w:val="28"/>
          <w:szCs w:val="28"/>
        </w:rPr>
      </w:pPr>
    </w:p>
    <w:p w:rsidR="001B4937" w:rsidRPr="00D919E4" w:rsidRDefault="001B4937" w:rsidP="00D919E4">
      <w:pPr>
        <w:jc w:val="center"/>
        <w:rPr>
          <w:rFonts w:ascii="Times New Roman" w:hAnsi="Times New Roman"/>
          <w:b/>
          <w:sz w:val="28"/>
          <w:szCs w:val="28"/>
        </w:rPr>
      </w:pPr>
      <w:r w:rsidRPr="00D919E4">
        <w:rPr>
          <w:rFonts w:ascii="Times New Roman" w:hAnsi="Times New Roman"/>
          <w:b/>
          <w:sz w:val="28"/>
          <w:szCs w:val="28"/>
        </w:rPr>
        <w:t xml:space="preserve"> </w:t>
      </w:r>
    </w:p>
    <w:p w:rsidR="001B4937" w:rsidRPr="00D919E4" w:rsidRDefault="001B4937" w:rsidP="00D919E4">
      <w:pPr>
        <w:jc w:val="center"/>
        <w:rPr>
          <w:rFonts w:ascii="Times New Roman" w:hAnsi="Times New Roman"/>
          <w:b/>
        </w:rPr>
      </w:pPr>
    </w:p>
    <w:p w:rsidR="001B4937" w:rsidRPr="00D919E4" w:rsidRDefault="001B4937" w:rsidP="00D919E4">
      <w:pPr>
        <w:jc w:val="center"/>
        <w:rPr>
          <w:rFonts w:ascii="Times New Roman" w:hAnsi="Times New Roman"/>
          <w:b/>
        </w:rPr>
      </w:pPr>
    </w:p>
    <w:p w:rsidR="001B4937" w:rsidRPr="00D919E4" w:rsidRDefault="001B4937" w:rsidP="00D919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937" w:rsidRPr="00C15B1D" w:rsidRDefault="001B4937" w:rsidP="00C15B1D">
      <w:pPr>
        <w:pStyle w:val="a6"/>
        <w:rPr>
          <w:rFonts w:ascii="Times New Roman" w:hAnsi="Times New Roman"/>
          <w:b/>
          <w:sz w:val="24"/>
          <w:szCs w:val="24"/>
        </w:rPr>
      </w:pPr>
    </w:p>
    <w:p w:rsidR="001B4937" w:rsidRDefault="001B4937" w:rsidP="00D919E4">
      <w:pPr>
        <w:jc w:val="both"/>
        <w:rPr>
          <w:b/>
        </w:rPr>
      </w:pPr>
    </w:p>
    <w:p w:rsidR="001B4937" w:rsidRPr="00D919E4" w:rsidRDefault="001B4937" w:rsidP="00D919E4">
      <w:pPr>
        <w:jc w:val="center"/>
        <w:rPr>
          <w:rFonts w:ascii="Times New Roman" w:hAnsi="Times New Roman"/>
          <w:b/>
          <w:sz w:val="24"/>
          <w:szCs w:val="24"/>
        </w:rPr>
      </w:pPr>
      <w:r w:rsidRPr="00D919E4">
        <w:rPr>
          <w:rFonts w:ascii="Times New Roman" w:hAnsi="Times New Roman"/>
          <w:b/>
          <w:sz w:val="24"/>
          <w:szCs w:val="24"/>
        </w:rPr>
        <w:t>ПОЛОЖЕНИЕ</w:t>
      </w:r>
    </w:p>
    <w:p w:rsidR="001B4937" w:rsidRDefault="001B4937" w:rsidP="00D919E4">
      <w:pPr>
        <w:jc w:val="center"/>
        <w:rPr>
          <w:rFonts w:ascii="Times New Roman" w:hAnsi="Times New Roman"/>
          <w:b/>
          <w:sz w:val="24"/>
          <w:szCs w:val="24"/>
        </w:rPr>
      </w:pPr>
      <w:r w:rsidRPr="00D919E4">
        <w:rPr>
          <w:rFonts w:ascii="Times New Roman" w:hAnsi="Times New Roman"/>
          <w:b/>
          <w:sz w:val="24"/>
          <w:szCs w:val="24"/>
        </w:rPr>
        <w:t>О ПОРЯДКЕ</w:t>
      </w:r>
      <w:r>
        <w:rPr>
          <w:rFonts w:ascii="Times New Roman" w:hAnsi="Times New Roman"/>
          <w:b/>
          <w:sz w:val="24"/>
          <w:szCs w:val="24"/>
        </w:rPr>
        <w:t xml:space="preserve"> И ОСНОВАНИЯ ПЕРЕВОДА, ОТЧИСЛЕНИЯ И ВОССТАНОВЛЕНИЯ ВОСПИТАННИКОВ </w:t>
      </w:r>
    </w:p>
    <w:p w:rsidR="001B4937" w:rsidRPr="00D919E4" w:rsidRDefault="001B4937" w:rsidP="00D919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МАДОУ №3 «ЗОЛОТОЙ КЛЮЧИК»</w:t>
      </w:r>
    </w:p>
    <w:p w:rsidR="001B4937" w:rsidRDefault="001B4937" w:rsidP="00725782">
      <w:pPr>
        <w:spacing w:before="100" w:beforeAutospacing="1"/>
        <w:ind w:hanging="360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hAnsi="Times New Roman"/>
          <w:sz w:val="14"/>
          <w:szCs w:val="14"/>
          <w:lang w:eastAsia="ru-RU"/>
        </w:rPr>
        <w:t>     </w:t>
      </w:r>
      <w:r>
        <w:rPr>
          <w:rFonts w:ascii="Times New Roman" w:hAnsi="Times New Roman"/>
          <w:sz w:val="14"/>
          <w:lang w:eastAsia="ru-RU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Общие положения.</w:t>
      </w:r>
    </w:p>
    <w:p w:rsidR="001B4937" w:rsidRDefault="001B4937" w:rsidP="00580C22">
      <w:pPr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6"/>
          <w:szCs w:val="16"/>
          <w:lang w:eastAsia="ru-RU"/>
        </w:rPr>
        <w:t> </w:t>
      </w:r>
    </w:p>
    <w:p w:rsidR="001B4937" w:rsidRPr="00C15B1D" w:rsidRDefault="001B4937" w:rsidP="00C15B1D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B1D">
        <w:rPr>
          <w:rFonts w:ascii="Times New Roman" w:hAnsi="Times New Roman"/>
          <w:sz w:val="24"/>
          <w:szCs w:val="24"/>
          <w:lang w:eastAsia="ru-RU"/>
        </w:rPr>
        <w:t>1.1.Настоящее Положение о порядке и основании перевода, отчисления и восстановления воспитанников  муниципального  автономного дошкольного</w:t>
      </w:r>
    </w:p>
    <w:p w:rsidR="001B4937" w:rsidRPr="00C15B1D" w:rsidRDefault="001B4937" w:rsidP="00C15B1D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B1D">
        <w:rPr>
          <w:rFonts w:ascii="Times New Roman" w:hAnsi="Times New Roman"/>
          <w:sz w:val="24"/>
          <w:szCs w:val="24"/>
          <w:lang w:eastAsia="ru-RU"/>
        </w:rPr>
        <w:t>образовательного учреждения  «Детский сад № 3 «Золотой ключик» (далее - Положение) разработано в соответствии:</w:t>
      </w:r>
    </w:p>
    <w:p w:rsidR="001B4937" w:rsidRPr="00C15B1D" w:rsidRDefault="001B4937" w:rsidP="00C15B1D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B1D">
        <w:rPr>
          <w:rFonts w:ascii="Times New Roman" w:hAnsi="Times New Roman"/>
          <w:sz w:val="24"/>
          <w:szCs w:val="24"/>
          <w:lang w:eastAsia="ru-RU"/>
        </w:rPr>
        <w:t>- Федеральным законом от 29.12.2012 года № 273 - ФЗ «Об образовании в Российской Федерации»;</w:t>
      </w:r>
    </w:p>
    <w:p w:rsidR="001B4937" w:rsidRPr="00C15B1D" w:rsidRDefault="001B4937" w:rsidP="00C15B1D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B1D">
        <w:rPr>
          <w:rFonts w:ascii="Times New Roman" w:hAnsi="Times New Roman"/>
          <w:sz w:val="24"/>
          <w:szCs w:val="24"/>
          <w:lang w:eastAsia="ru-RU"/>
        </w:rPr>
        <w:t> - Приказом Министерства образования и науки России от 30.08.2013 года  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1B4937" w:rsidRPr="00C15B1D" w:rsidRDefault="001B4937" w:rsidP="00C15B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5B1D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15B1D">
        <w:rPr>
          <w:rFonts w:ascii="Times New Roman" w:hAnsi="Times New Roman"/>
          <w:sz w:val="24"/>
          <w:szCs w:val="24"/>
        </w:rPr>
        <w:t xml:space="preserve">Приказом  Министерства образования и науки Российской Федерации от 28.12.2015 </w:t>
      </w:r>
    </w:p>
    <w:p w:rsidR="001B4937" w:rsidRPr="00C15B1D" w:rsidRDefault="001B4937" w:rsidP="00C15B1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15B1D">
        <w:rPr>
          <w:rFonts w:ascii="Times New Roman" w:hAnsi="Times New Roman"/>
          <w:sz w:val="24"/>
          <w:szCs w:val="24"/>
        </w:rPr>
        <w:t xml:space="preserve">№ 1527 «Об утверждении Порядка и условий осуществления </w:t>
      </w:r>
      <w:proofErr w:type="gramStart"/>
      <w:r w:rsidRPr="00C15B1D">
        <w:rPr>
          <w:rFonts w:ascii="Times New Roman" w:hAnsi="Times New Roman"/>
          <w:sz w:val="24"/>
          <w:szCs w:val="24"/>
        </w:rPr>
        <w:t>перевода</w:t>
      </w:r>
      <w:proofErr w:type="gramEnd"/>
      <w:r w:rsidRPr="00C15B1D">
        <w:rPr>
          <w:rFonts w:ascii="Times New Roman" w:hAnsi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:rsidR="001B4937" w:rsidRPr="00C15B1D" w:rsidRDefault="001B4937" w:rsidP="00C15B1D">
      <w:pPr>
        <w:numPr>
          <w:ilvl w:val="1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B1D">
        <w:rPr>
          <w:rFonts w:ascii="Times New Roman" w:hAnsi="Times New Roman"/>
          <w:sz w:val="24"/>
          <w:szCs w:val="24"/>
          <w:lang w:eastAsia="ru-RU"/>
        </w:rPr>
        <w:lastRenderedPageBreak/>
        <w:t>Настоящее Положение регулирует  порядок основания перевода, отчисления и восстановления воспитанников  муниципального автономного дошкольного</w:t>
      </w:r>
    </w:p>
    <w:p w:rsidR="001B4937" w:rsidRPr="00C15B1D" w:rsidRDefault="001B4937" w:rsidP="00C15B1D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B1D">
        <w:rPr>
          <w:rFonts w:ascii="Times New Roman" w:hAnsi="Times New Roman"/>
          <w:sz w:val="24"/>
          <w:szCs w:val="24"/>
          <w:lang w:eastAsia="ru-RU"/>
        </w:rPr>
        <w:t>образовательного учреждения  «Детский сад № 3 «Золотой ключик».</w:t>
      </w:r>
    </w:p>
    <w:p w:rsidR="001B4937" w:rsidRDefault="001B4937" w:rsidP="00580C22">
      <w:pPr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1B4937" w:rsidRDefault="001B4937" w:rsidP="00725782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Порядок и основания перевода воспитанников.</w:t>
      </w:r>
    </w:p>
    <w:p w:rsidR="001B4937" w:rsidRDefault="001B4937" w:rsidP="00580C22">
      <w:pPr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1B4937" w:rsidRDefault="001B4937" w:rsidP="00C15B1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2.1. Перевод воспитанника в  другую организацию, осуществляющую образовательную деятельность по образовательным программам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соответствующих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уровня и направленности (далее - принимающая организация), может быть:</w:t>
      </w:r>
    </w:p>
    <w:p w:rsidR="001B4937" w:rsidRDefault="001B4937" w:rsidP="00C15B1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по инициативе родителей (законных представителей) несовершеннолетнего воспитанника (далее - воспитанник);</w:t>
      </w:r>
    </w:p>
    <w:p w:rsidR="001B4937" w:rsidRDefault="001B4937" w:rsidP="00C15B1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в случае прекращения деятельности МАДОУ № </w:t>
      </w:r>
      <w:r>
        <w:rPr>
          <w:rFonts w:ascii="Times New Roman" w:hAnsi="Times New Roman"/>
          <w:sz w:val="24"/>
          <w:szCs w:val="24"/>
          <w:lang w:eastAsia="ru-RU"/>
        </w:rPr>
        <w:t>3 «Золотой ключик»</w:t>
      </w:r>
      <w:r>
        <w:rPr>
          <w:rFonts w:ascii="Times New Roman" w:hAnsi="Times New Roman"/>
          <w:bCs/>
          <w:sz w:val="24"/>
          <w:szCs w:val="24"/>
          <w:lang w:eastAsia="ru-RU"/>
        </w:rPr>
        <w:t>, аннулирования лицензии на осуществление образовательной деятельности (далее - лицензия);</w:t>
      </w:r>
    </w:p>
    <w:p w:rsidR="001B4937" w:rsidRDefault="001B4937" w:rsidP="00C15B1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в случае приостановления действия лицензии.</w:t>
      </w:r>
    </w:p>
    <w:p w:rsidR="001B4937" w:rsidRDefault="001B4937" w:rsidP="00C15B1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2.2. Управление образования Администрации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Сысертского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городского округа обеспечивает перевод воспитанника с письменного согласия их родителей (законных представителей).</w:t>
      </w:r>
    </w:p>
    <w:p w:rsidR="001B4937" w:rsidRDefault="001B4937" w:rsidP="00C15B1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2.3. Перевод воспитанника не зависит от периода (времени) учебного года.</w:t>
      </w:r>
    </w:p>
    <w:p w:rsidR="001B4937" w:rsidRDefault="001B4937" w:rsidP="00C15B1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2.4. В случае перевода воспитанника по инициативе его родителей (законных представителей) родители (законные представители) воспитанника:</w:t>
      </w:r>
    </w:p>
    <w:p w:rsidR="001B4937" w:rsidRDefault="001B4937" w:rsidP="00C15B1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 осуществляют выбор принимающей организации;</w:t>
      </w:r>
    </w:p>
    <w:p w:rsidR="001B4937" w:rsidRDefault="001B4937" w:rsidP="00C15B1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обращаются в выбранную организацию с запросом о наличии свободных мест соответствующей возрастной категории воспитанников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1B4937" w:rsidRDefault="001B4937" w:rsidP="00C15B1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при отсутствии свободных мест в выбранной организации обращаются в отдел Управления образования Администрации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Сысертского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городского округа для определения принимающей организации из числа муниципальных образовательных организаций;</w:t>
      </w:r>
    </w:p>
    <w:p w:rsidR="001B4937" w:rsidRDefault="001B4937" w:rsidP="00C15B1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обращаются в МАДОУ № </w:t>
      </w:r>
      <w:r>
        <w:rPr>
          <w:rFonts w:ascii="Times New Roman" w:hAnsi="Times New Roman"/>
          <w:sz w:val="24"/>
          <w:szCs w:val="24"/>
          <w:lang w:eastAsia="ru-RU"/>
        </w:rPr>
        <w:t>3 «Золотой ключик»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 заявлением об отчислении воспитанника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1B4937" w:rsidRDefault="001B4937" w:rsidP="00C15B1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2.5. В заявлении родителей (законных представителей) воспитанников об отчислении в порядке перевода в принимающую организацию указываются:</w:t>
      </w:r>
    </w:p>
    <w:p w:rsidR="001B4937" w:rsidRDefault="001B4937" w:rsidP="00C15B1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а) фамилия, имя, отчество (при наличии) воспитанника;</w:t>
      </w:r>
    </w:p>
    <w:p w:rsidR="001B4937" w:rsidRDefault="001B4937" w:rsidP="00C15B1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б) дата рождения;</w:t>
      </w:r>
    </w:p>
    <w:p w:rsidR="001B4937" w:rsidRDefault="001B4937" w:rsidP="00C15B1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в) направленность группы;</w:t>
      </w:r>
    </w:p>
    <w:p w:rsidR="001B4937" w:rsidRDefault="001B4937" w:rsidP="00C15B1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г) наименование принимающей организации. В случае переезда в другую местность родителей (законных представителей) воспитанника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указывается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1B4937" w:rsidRDefault="001B4937" w:rsidP="00C15B1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2.6. На основании заявления родителей (законных представителей) воспитанника об отчислении в порядке перевода МАДОУ № </w:t>
      </w:r>
      <w:r>
        <w:rPr>
          <w:rFonts w:ascii="Times New Roman" w:hAnsi="Times New Roman"/>
          <w:sz w:val="24"/>
          <w:szCs w:val="24"/>
          <w:lang w:eastAsia="ru-RU"/>
        </w:rPr>
        <w:t>3 «Золотой ключик»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в трехдневный срок издает распорядительный акт об отчислении воспитанника в порядке перевода с указанием принимающей организации.</w:t>
      </w:r>
    </w:p>
    <w:p w:rsidR="001B4937" w:rsidRDefault="001B4937" w:rsidP="00C15B1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2.7. МАДОУ № </w:t>
      </w:r>
      <w:r>
        <w:rPr>
          <w:rFonts w:ascii="Times New Roman" w:hAnsi="Times New Roman"/>
          <w:sz w:val="24"/>
          <w:szCs w:val="24"/>
          <w:lang w:eastAsia="ru-RU"/>
        </w:rPr>
        <w:t>3 «Золотой ключик»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выдает родителям (законным представителям) личное дело воспитанника (далее - личное дело).</w:t>
      </w:r>
    </w:p>
    <w:p w:rsidR="001B4937" w:rsidRDefault="001B4937" w:rsidP="00C15B1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2.8. Требование предоставления других документов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в качестве основания для зачисления воспитанника в принимающую организацию в связи с переводом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из МАДОУ № </w:t>
      </w:r>
      <w:r>
        <w:rPr>
          <w:rFonts w:ascii="Times New Roman" w:hAnsi="Times New Roman"/>
          <w:sz w:val="24"/>
          <w:szCs w:val="24"/>
          <w:lang w:eastAsia="ru-RU"/>
        </w:rPr>
        <w:t>3 «Золотой ключик»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не допускается.</w:t>
      </w:r>
    </w:p>
    <w:p w:rsidR="001B4937" w:rsidRDefault="001B4937" w:rsidP="00C15B1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2.9. Личное дело представляется родителями (законными представителями) воспитанника в принимающую организацию вместе с заявлением о зачислении воспитанника в указанную организацию в порядке перевода из МАДОУ № </w:t>
      </w:r>
      <w:r>
        <w:rPr>
          <w:rFonts w:ascii="Times New Roman" w:hAnsi="Times New Roman"/>
          <w:sz w:val="24"/>
          <w:szCs w:val="24"/>
          <w:lang w:eastAsia="ru-RU"/>
        </w:rPr>
        <w:t>3 «Золотой ключик»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 предъявлением оригинала документа, </w:t>
      </w:r>
      <w:r w:rsidRPr="006102DC">
        <w:rPr>
          <w:rFonts w:ascii="Times New Roman" w:hAnsi="Times New Roman"/>
          <w:bCs/>
          <w:i/>
          <w:sz w:val="24"/>
          <w:szCs w:val="24"/>
          <w:lang w:eastAsia="ru-RU"/>
        </w:rPr>
        <w:t>удостоверяющего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личность родителя (законного представителя) воспитанника.</w:t>
      </w:r>
    </w:p>
    <w:p w:rsidR="001B4937" w:rsidRDefault="001B4937" w:rsidP="00C15B1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2.10.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воспитанника и в течение трех рабочих дней после заключения договора издает распорядительный акт о зачислении воспитанника в порядке перевода.</w:t>
      </w:r>
    </w:p>
    <w:p w:rsidR="001B4937" w:rsidRDefault="001B4937" w:rsidP="00C15B1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2.11. Принимающая организация при зачислении воспитанника, отчисленного из МАДОУ № 3, в течение двух рабочих дней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с даты издания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распорядительного акта о зачислении воспитанника в порядке перевода письменно уведомляет МАДОУ № </w:t>
      </w:r>
      <w:r>
        <w:rPr>
          <w:rFonts w:ascii="Times New Roman" w:hAnsi="Times New Roman"/>
          <w:sz w:val="24"/>
          <w:szCs w:val="24"/>
          <w:lang w:eastAsia="ru-RU"/>
        </w:rPr>
        <w:t>3 «Золотой ключик»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 номере и дате распорядительного акта о зачислении воспитанника в принимающую организацию.</w:t>
      </w:r>
    </w:p>
    <w:p w:rsidR="001B4937" w:rsidRDefault="001B4937" w:rsidP="00C15B1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2.12. При принятии решения о прекращении деятельности МАДОУ № </w:t>
      </w:r>
      <w:r>
        <w:rPr>
          <w:rFonts w:ascii="Times New Roman" w:hAnsi="Times New Roman"/>
          <w:sz w:val="24"/>
          <w:szCs w:val="24"/>
          <w:lang w:eastAsia="ru-RU"/>
        </w:rPr>
        <w:t>3 «Золотой ключик»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в соответствующем распорядительном акте Управления образования Администрации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Сысертского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городского округа указывается принимающая организация либо перечень принимающих организаций (далее вместе - принимающая организация), в </w:t>
      </w: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котору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ю(</w:t>
      </w:r>
      <w:proofErr w:type="spellStart"/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>ые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) будут переводиться воспитанники на основании письменных согласий их родителей (законных представителей) на перевод.</w:t>
      </w:r>
    </w:p>
    <w:p w:rsidR="001B4937" w:rsidRDefault="001B4937" w:rsidP="00C15B1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 xml:space="preserve">О предстоящем переводе МАДОУ № </w:t>
      </w:r>
      <w:r>
        <w:rPr>
          <w:rFonts w:ascii="Times New Roman" w:hAnsi="Times New Roman"/>
          <w:sz w:val="24"/>
          <w:szCs w:val="24"/>
          <w:lang w:eastAsia="ru-RU"/>
        </w:rPr>
        <w:t>3 «Золотой ключик»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в случае прекращения своей деятельности обязана уведомить родителей (законных представителей) воспитанников в письменной форме в течение пяти рабочих дней с момента издания распорядительного акта Управления образования Администрации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Сысертского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городского округа о прекращении деятельности МАДОУ № </w:t>
      </w:r>
      <w:r>
        <w:rPr>
          <w:rFonts w:ascii="Times New Roman" w:hAnsi="Times New Roman"/>
          <w:sz w:val="24"/>
          <w:szCs w:val="24"/>
          <w:lang w:eastAsia="ru-RU"/>
        </w:rPr>
        <w:t>3 «Золотой ключик»</w:t>
      </w:r>
      <w:r>
        <w:rPr>
          <w:rFonts w:ascii="Times New Roman" w:hAnsi="Times New Roman"/>
          <w:bCs/>
          <w:sz w:val="24"/>
          <w:szCs w:val="24"/>
          <w:lang w:eastAsia="ru-RU"/>
        </w:rPr>
        <w:t>, а также разместить указанное уведомление на своем официальном сайте в сети Интернет.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организацию.</w:t>
      </w:r>
    </w:p>
    <w:p w:rsidR="00C15B1D" w:rsidRDefault="001B4937" w:rsidP="00C15B1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2.13. О причине, влекущей за собой необходимость перевода воспитанников, </w:t>
      </w:r>
    </w:p>
    <w:p w:rsidR="001B4937" w:rsidRDefault="001B4937" w:rsidP="00C15B1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МАДОУ № </w:t>
      </w:r>
      <w:r>
        <w:rPr>
          <w:rFonts w:ascii="Times New Roman" w:hAnsi="Times New Roman"/>
          <w:sz w:val="24"/>
          <w:szCs w:val="24"/>
          <w:lang w:eastAsia="ru-RU"/>
        </w:rPr>
        <w:t>3 «Золотой ключик»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обязана уведомить отдел Управления образования Администрации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Сысертского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городского округа, родителей (законных представителей) воспитанников в письменной форме, а также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указанное уведомление на своем официальном сайте в сети Интернет:</w:t>
      </w:r>
    </w:p>
    <w:p w:rsidR="001B4937" w:rsidRDefault="001B4937" w:rsidP="00C15B1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в случае аннулирования лицензии - в течение пяти рабочих дней с момента вступления в законную силу решения суда;</w:t>
      </w:r>
    </w:p>
    <w:p w:rsidR="001B4937" w:rsidRDefault="001B4937" w:rsidP="00C15B1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-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1B4937" w:rsidRDefault="001B4937" w:rsidP="00C15B1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2.14. Управление образования Администрации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Сысертского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городского округа, за исключением случая, указанного в пункте 12 настоящего Порядка, осуществляет выбор принимающей организации с использованием информации, предварительно полученной от МАДОУ № </w:t>
      </w:r>
      <w:r>
        <w:rPr>
          <w:rFonts w:ascii="Times New Roman" w:hAnsi="Times New Roman"/>
          <w:sz w:val="24"/>
          <w:szCs w:val="24"/>
          <w:lang w:eastAsia="ru-RU"/>
        </w:rPr>
        <w:t>3 «Золотой ключик»</w:t>
      </w:r>
      <w:r>
        <w:rPr>
          <w:rFonts w:ascii="Times New Roman" w:hAnsi="Times New Roman"/>
          <w:bCs/>
          <w:sz w:val="24"/>
          <w:szCs w:val="24"/>
          <w:lang w:eastAsia="ru-RU"/>
        </w:rPr>
        <w:t>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1B4937" w:rsidRDefault="001B4937" w:rsidP="00C15B1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2.15. Управление образования Администрации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Сысертского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городского округа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воспитанников.</w:t>
      </w:r>
    </w:p>
    <w:p w:rsidR="001B4937" w:rsidRDefault="001B4937" w:rsidP="00C15B1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      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</w:p>
    <w:p w:rsidR="001B4937" w:rsidRDefault="001B4937" w:rsidP="00C15B1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2.16.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 xml:space="preserve">МАДОУ № </w:t>
      </w:r>
      <w:r>
        <w:rPr>
          <w:rFonts w:ascii="Times New Roman" w:hAnsi="Times New Roman"/>
          <w:sz w:val="24"/>
          <w:szCs w:val="24"/>
          <w:lang w:eastAsia="ru-RU"/>
        </w:rPr>
        <w:t>3 «Золотой ключик»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доводит до сведения родителей (законных представителей) воспитанников полученную информацию от Управления образования Администрации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Сысертского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городского округа об организациях, реализующих образовательные программы дошкольного образования, которые дали согласие на перевод воспитанников из МАДОУ № </w:t>
      </w:r>
      <w:r>
        <w:rPr>
          <w:rFonts w:ascii="Times New Roman" w:hAnsi="Times New Roman"/>
          <w:sz w:val="24"/>
          <w:szCs w:val="24"/>
          <w:lang w:eastAsia="ru-RU"/>
        </w:rPr>
        <w:t>3 «Золотой ключик»</w:t>
      </w:r>
      <w:r>
        <w:rPr>
          <w:rFonts w:ascii="Times New Roman" w:hAnsi="Times New Roman"/>
          <w:bCs/>
          <w:sz w:val="24"/>
          <w:szCs w:val="24"/>
          <w:lang w:eastAsia="ru-RU"/>
        </w:rPr>
        <w:t>, а также о сроках предоставления письменных согласий родителей (законных представителей) воспитанников на перевод воспитанников в принимающую организацию.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воспитанников, направленность группы, количество свободных мест.</w:t>
      </w:r>
    </w:p>
    <w:p w:rsidR="001B4937" w:rsidRDefault="001B4937" w:rsidP="00C15B1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217. После получения письменных согласий родителей (законных представителей) воспитанников  МАДОУ № </w:t>
      </w:r>
      <w:r>
        <w:rPr>
          <w:rFonts w:ascii="Times New Roman" w:hAnsi="Times New Roman"/>
          <w:sz w:val="24"/>
          <w:szCs w:val="24"/>
          <w:lang w:eastAsia="ru-RU"/>
        </w:rPr>
        <w:t>3 «Золотой ключик»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издает распорядительный акт об отчислении воспитанников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1B4937" w:rsidRDefault="001B4937" w:rsidP="00C15B1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2.18. В случае отказа от перевода в предлагаемую принимающую организацию родители (законные представители) воспитанников указывают об этом в письменном заявлении.</w:t>
      </w:r>
    </w:p>
    <w:p w:rsidR="001B4937" w:rsidRDefault="001B4937" w:rsidP="00C15B1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2.19. МАДОУ № </w:t>
      </w:r>
      <w:r>
        <w:rPr>
          <w:rFonts w:ascii="Times New Roman" w:hAnsi="Times New Roman"/>
          <w:sz w:val="24"/>
          <w:szCs w:val="24"/>
          <w:lang w:eastAsia="ru-RU"/>
        </w:rPr>
        <w:t>3 «Золотой ключик»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передает в принимающую организацию списочный состав воспитанников, письменные согласия родителей (законных представителей) воспитанников, личные дела.</w:t>
      </w:r>
    </w:p>
    <w:p w:rsidR="001B4937" w:rsidRDefault="001B4937" w:rsidP="00C15B1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2.20. 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воспитанника в порядке перевода в связи с прекращением деятельности МАДОУ № </w:t>
      </w:r>
      <w:r>
        <w:rPr>
          <w:rFonts w:ascii="Times New Roman" w:hAnsi="Times New Roman"/>
          <w:sz w:val="24"/>
          <w:szCs w:val="24"/>
          <w:lang w:eastAsia="ru-RU"/>
        </w:rPr>
        <w:t>3 «Золотой ключик»</w:t>
      </w:r>
      <w:r>
        <w:rPr>
          <w:rFonts w:ascii="Times New Roman" w:hAnsi="Times New Roman"/>
          <w:bCs/>
          <w:sz w:val="24"/>
          <w:szCs w:val="24"/>
          <w:lang w:eastAsia="ru-RU"/>
        </w:rPr>
        <w:t>, аннулированием лицензии, приостановлением действия лицензии.</w:t>
      </w:r>
    </w:p>
    <w:p w:rsidR="001B4937" w:rsidRDefault="001B4937" w:rsidP="00C15B1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В распорядительном акте о зачислении делается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запись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о зачислении воспитанника в порядке перевода с указанием МАДОУ № </w:t>
      </w:r>
      <w:r>
        <w:rPr>
          <w:rFonts w:ascii="Times New Roman" w:hAnsi="Times New Roman"/>
          <w:sz w:val="24"/>
          <w:szCs w:val="24"/>
          <w:lang w:eastAsia="ru-RU"/>
        </w:rPr>
        <w:t>3 «Золотой ключик»</w:t>
      </w:r>
      <w:r>
        <w:rPr>
          <w:rFonts w:ascii="Times New Roman" w:hAnsi="Times New Roman"/>
          <w:bCs/>
          <w:sz w:val="24"/>
          <w:szCs w:val="24"/>
          <w:lang w:eastAsia="ru-RU"/>
        </w:rPr>
        <w:t>, в которой он обучался до перевода, возрастной категории воспитанника и направленности группы.</w:t>
      </w:r>
    </w:p>
    <w:p w:rsidR="001B4937" w:rsidRPr="00C15B1D" w:rsidRDefault="001B4937" w:rsidP="00C15B1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2.21. В принимающей организации на основании переданных личных дел на воспитанников формируются новые личные дела,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включающие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в том числе выписку из </w:t>
      </w: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распорядительного акта о зачислении в порядке перевода, соответствующие письменные согласия родителей (законных представителей) воспитанников.</w:t>
      </w:r>
    </w:p>
    <w:p w:rsidR="001B4937" w:rsidRDefault="001B4937" w:rsidP="00580C22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4937" w:rsidRDefault="001B4937" w:rsidP="00725782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hAnsi="Times New Roman"/>
          <w:sz w:val="14"/>
          <w:szCs w:val="14"/>
          <w:lang w:eastAsia="ru-RU"/>
        </w:rPr>
        <w:t>     </w:t>
      </w:r>
      <w:r>
        <w:rPr>
          <w:rFonts w:ascii="Times New Roman" w:hAnsi="Times New Roman"/>
          <w:sz w:val="14"/>
          <w:lang w:eastAsia="ru-RU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Порядок и основания отчисления воспитанников.</w:t>
      </w:r>
    </w:p>
    <w:p w:rsidR="001B4937" w:rsidRDefault="001B4937" w:rsidP="00580C22">
      <w:pPr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1B4937" w:rsidRDefault="001B4937" w:rsidP="00C15B1D">
      <w:pPr>
        <w:spacing w:line="36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 Основанием для отчисления воспитанника является распорядительный акт (приказ) ДОУ об отчислении.</w:t>
      </w:r>
    </w:p>
    <w:p w:rsidR="001B4937" w:rsidRDefault="001B4937" w:rsidP="00C15B1D">
      <w:pPr>
        <w:spacing w:line="36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 Права и обязанности  участников образовательных отношений, предусмотренные законодательством РФ и локальными нормативными актами  ДОУ,   прекращаются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 даты отчисления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воспитанника.</w:t>
      </w:r>
    </w:p>
    <w:p w:rsidR="001B4937" w:rsidRDefault="001B4937" w:rsidP="00C15B1D">
      <w:pPr>
        <w:spacing w:line="36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3.3. Отчисление воспитанника  из групп может производиться в следующих  случаях:</w:t>
      </w:r>
    </w:p>
    <w:p w:rsidR="001B4937" w:rsidRDefault="001B4937" w:rsidP="00C15B1D">
      <w:pPr>
        <w:tabs>
          <w:tab w:val="left" w:pos="7162"/>
        </w:tabs>
        <w:spacing w:line="36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3.3.1. В связи с выпуском группы в школу;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1B4937" w:rsidRPr="0094406F" w:rsidRDefault="001B4937" w:rsidP="00C15B1D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3.3.2. Досрочно по основаниям:</w:t>
      </w:r>
    </w:p>
    <w:p w:rsidR="001B4937" w:rsidRPr="00C15B1D" w:rsidRDefault="001B4937" w:rsidP="00C15B1D">
      <w:pPr>
        <w:numPr>
          <w:ilvl w:val="0"/>
          <w:numId w:val="15"/>
        </w:numPr>
        <w:spacing w:line="360" w:lineRule="auto"/>
        <w:ind w:left="0" w:right="14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406F">
        <w:rPr>
          <w:rFonts w:ascii="Times New Roman" w:hAnsi="Times New Roman"/>
          <w:sz w:val="24"/>
          <w:szCs w:val="24"/>
          <w:lang w:eastAsia="ru-RU"/>
        </w:rPr>
        <w:t>по инициативе родителей (законных представителей) воспитанника, в том числе в случае перевода воспитанника для освоения образовательной программы в другую организацию, осуществляющую образовательную деятельность;</w:t>
      </w:r>
    </w:p>
    <w:p w:rsidR="001B4937" w:rsidRDefault="001B4937" w:rsidP="00C15B1D">
      <w:pPr>
        <w:numPr>
          <w:ilvl w:val="0"/>
          <w:numId w:val="15"/>
        </w:numPr>
        <w:spacing w:before="100" w:beforeAutospacing="1" w:line="36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1B4937" w:rsidRDefault="001B4937" w:rsidP="00C15B1D">
      <w:pPr>
        <w:numPr>
          <w:ilvl w:val="0"/>
          <w:numId w:val="15"/>
        </w:numPr>
        <w:spacing w:before="100" w:beforeAutospacing="1" w:line="36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обстоятельствам, не зависящим от воли  родителей (законных представителей) воспитанника и ДОУ, в том числе в случаях ликвидации организации, аннулирования лицензии на осуществление образовательной деятельности;</w:t>
      </w:r>
    </w:p>
    <w:p w:rsidR="001B4937" w:rsidRDefault="001B4937" w:rsidP="00C15B1D">
      <w:pPr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медицинским показаниям, препятствующим дальнейшему пребыванию ребенка в ДОУ.</w:t>
      </w:r>
    </w:p>
    <w:p w:rsidR="001B4937" w:rsidRDefault="001B4937" w:rsidP="00C15B1D">
      <w:pPr>
        <w:spacing w:line="36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3.4. При отчислении  воспитанника оформляется:</w:t>
      </w:r>
    </w:p>
    <w:p w:rsidR="001B4937" w:rsidRDefault="001B4937" w:rsidP="00C15B1D">
      <w:pPr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заявление;</w:t>
      </w:r>
    </w:p>
    <w:p w:rsidR="001B4937" w:rsidRDefault="001B4937" w:rsidP="00C15B1D">
      <w:pPr>
        <w:numPr>
          <w:ilvl w:val="0"/>
          <w:numId w:val="16"/>
        </w:numPr>
        <w:spacing w:before="100" w:beforeAutospacing="1" w:line="36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 об отчислении воспитанника.</w:t>
      </w:r>
    </w:p>
    <w:p w:rsidR="001B4937" w:rsidRDefault="001B4937" w:rsidP="00725782">
      <w:pPr>
        <w:spacing w:before="100" w:beforeAutospacing="1" w:after="100" w:afterAutospacing="1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hAnsi="Times New Roman"/>
          <w:sz w:val="14"/>
          <w:szCs w:val="14"/>
          <w:lang w:eastAsia="ru-RU"/>
        </w:rPr>
        <w:t>     </w:t>
      </w:r>
      <w:r>
        <w:rPr>
          <w:rFonts w:ascii="Times New Roman" w:hAnsi="Times New Roman"/>
          <w:sz w:val="14"/>
          <w:lang w:eastAsia="ru-RU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Порядок и основания восстановления воспитанников.</w:t>
      </w:r>
    </w:p>
    <w:p w:rsidR="001B4937" w:rsidRDefault="001B4937" w:rsidP="00C15B1D">
      <w:pPr>
        <w:spacing w:line="36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4.1. Воспитанник, отчисленный из ДОУ   по инициативе  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1B4937" w:rsidRDefault="001B4937" w:rsidP="00C15B1D">
      <w:pPr>
        <w:spacing w:line="360" w:lineRule="auto"/>
        <w:jc w:val="both"/>
        <w:rPr>
          <w:rFonts w:ascii="Times New Roman" w:hAnsi="Times New Roman"/>
          <w:color w:val="FF0000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Родители (законные представители) воспитанников подают следующие документы в ДОУ: заявление, </w:t>
      </w:r>
      <w:r>
        <w:rPr>
          <w:rFonts w:ascii="Times New Roman" w:hAnsi="Times New Roman"/>
          <w:sz w:val="24"/>
          <w:szCs w:val="24"/>
        </w:rPr>
        <w:t xml:space="preserve">медицинское заключение о состоянии здоровья ребенка; документ, удостоверяющий личность одного из родителей (законных представителей) (подлинник и </w:t>
      </w:r>
      <w:r>
        <w:rPr>
          <w:rFonts w:ascii="Times New Roman" w:hAnsi="Times New Roman"/>
          <w:sz w:val="24"/>
          <w:szCs w:val="24"/>
        </w:rPr>
        <w:lastRenderedPageBreak/>
        <w:t>копия, либо оригинала документа, удостоверяющего личность иностранного гражданина и лица без гражданства в Российской Федерации).</w:t>
      </w:r>
    </w:p>
    <w:p w:rsidR="001B4937" w:rsidRDefault="001B4937" w:rsidP="00C15B1D">
      <w:pPr>
        <w:spacing w:line="360" w:lineRule="auto"/>
        <w:jc w:val="both"/>
        <w:rPr>
          <w:rFonts w:ascii="Times New Roman" w:hAnsi="Times New Roman"/>
          <w:color w:val="FF0000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Основанием для восстановления  воспитанника является направление, выданное отделом Управления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Сысертского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городского округа и распорядительный акт (приказ) ДОУ о зачислении.</w:t>
      </w:r>
    </w:p>
    <w:p w:rsidR="001B4937" w:rsidRDefault="001B4937" w:rsidP="00C15B1D">
      <w:pPr>
        <w:spacing w:line="360" w:lineRule="auto"/>
        <w:jc w:val="both"/>
        <w:rPr>
          <w:rFonts w:ascii="Times New Roman" w:hAnsi="Times New Roman"/>
          <w:color w:val="FF0000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4.2. Права и обязанности участников образовательных отношений, предусмотренных законодательством РФ и локальными актами ДОУ   возникают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 даты зачисления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воспитанника в ДОУ.</w:t>
      </w:r>
    </w:p>
    <w:p w:rsidR="001B4937" w:rsidRDefault="001B4937" w:rsidP="00C15B1D">
      <w:pPr>
        <w:spacing w:before="100" w:beforeAutospacing="1" w:line="360" w:lineRule="auto"/>
        <w:jc w:val="both"/>
      </w:pPr>
    </w:p>
    <w:sectPr w:rsidR="001B4937" w:rsidSect="00A50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0204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61805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68D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444D9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686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FCE8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6816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C6BE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6A9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8EF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176B4"/>
    <w:multiLevelType w:val="multilevel"/>
    <w:tmpl w:val="2FBC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FE05F23"/>
    <w:multiLevelType w:val="multilevel"/>
    <w:tmpl w:val="070212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2">
    <w:nsid w:val="601F3D84"/>
    <w:multiLevelType w:val="hybridMultilevel"/>
    <w:tmpl w:val="489CF6A8"/>
    <w:lvl w:ilvl="0" w:tplc="5AEC852A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F3128C"/>
    <w:multiLevelType w:val="multilevel"/>
    <w:tmpl w:val="0270F6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3A26E3E"/>
    <w:multiLevelType w:val="multilevel"/>
    <w:tmpl w:val="024E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40B"/>
    <w:rsid w:val="00006612"/>
    <w:rsid w:val="000F3DD9"/>
    <w:rsid w:val="001B4937"/>
    <w:rsid w:val="00203D8E"/>
    <w:rsid w:val="00247B6A"/>
    <w:rsid w:val="002B2BA0"/>
    <w:rsid w:val="00332A98"/>
    <w:rsid w:val="00580C22"/>
    <w:rsid w:val="006102DC"/>
    <w:rsid w:val="006952A5"/>
    <w:rsid w:val="006E240B"/>
    <w:rsid w:val="00717337"/>
    <w:rsid w:val="00725782"/>
    <w:rsid w:val="0073787E"/>
    <w:rsid w:val="008B0968"/>
    <w:rsid w:val="008C77A0"/>
    <w:rsid w:val="008F6E7A"/>
    <w:rsid w:val="0094406F"/>
    <w:rsid w:val="009B2A5D"/>
    <w:rsid w:val="009C5330"/>
    <w:rsid w:val="009C5C0E"/>
    <w:rsid w:val="00A36E83"/>
    <w:rsid w:val="00A50AD9"/>
    <w:rsid w:val="00A60D74"/>
    <w:rsid w:val="00A62BF2"/>
    <w:rsid w:val="00AE4E97"/>
    <w:rsid w:val="00B12262"/>
    <w:rsid w:val="00C107BB"/>
    <w:rsid w:val="00C15B1D"/>
    <w:rsid w:val="00C3794A"/>
    <w:rsid w:val="00C93C2E"/>
    <w:rsid w:val="00D919E4"/>
    <w:rsid w:val="00DE5BA2"/>
    <w:rsid w:val="00E9178B"/>
    <w:rsid w:val="00EF3C68"/>
    <w:rsid w:val="00EF4071"/>
    <w:rsid w:val="00F62125"/>
    <w:rsid w:val="00F8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D9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E240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E240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6E24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web">
    <w:name w:val="normalweb"/>
    <w:basedOn w:val="a"/>
    <w:uiPriority w:val="99"/>
    <w:rsid w:val="006E24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F3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F3DD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15B1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80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DetSad</Company>
  <LinksUpToDate>false</LinksUpToDate>
  <CharactersWithSpaces>13224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14</cp:revision>
  <cp:lastPrinted>2022-07-06T11:24:00Z</cp:lastPrinted>
  <dcterms:created xsi:type="dcterms:W3CDTF">2016-04-05T10:38:00Z</dcterms:created>
  <dcterms:modified xsi:type="dcterms:W3CDTF">2023-08-31T09:56:00Z</dcterms:modified>
</cp:coreProperties>
</file>